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D0" w:rsidRDefault="005F07D0" w:rsidP="005F07D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國立中央大學企業管理學系研究生獎助學金施行細則</w:t>
      </w:r>
    </w:p>
    <w:p w:rsidR="000A03B0" w:rsidRDefault="000A03B0" w:rsidP="005F07D0">
      <w:pPr>
        <w:snapToGrid w:val="0"/>
        <w:jc w:val="right"/>
        <w:rPr>
          <w:rFonts w:ascii="標楷體" w:eastAsia="標楷體" w:hAnsi="標楷體"/>
          <w:sz w:val="20"/>
        </w:rPr>
        <w:sectPr w:rsidR="000A03B0" w:rsidSect="000A03B0">
          <w:pgSz w:w="11906" w:h="16838"/>
          <w:pgMar w:top="993" w:right="1800" w:bottom="568" w:left="1800" w:header="851" w:footer="992" w:gutter="0"/>
          <w:cols w:space="425"/>
          <w:docGrid w:type="lines" w:linePitch="360"/>
        </w:sectPr>
      </w:pPr>
    </w:p>
    <w:p w:rsidR="005F07D0" w:rsidRDefault="005F07D0" w:rsidP="005F07D0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</w:rPr>
        <w:t>101.04.17系務會議通過</w:t>
      </w:r>
    </w:p>
    <w:p w:rsidR="005F07D0" w:rsidRDefault="005F07D0" w:rsidP="005F07D0">
      <w:pPr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101.06.21系務會議通過</w:t>
      </w:r>
    </w:p>
    <w:p w:rsidR="005F07D0" w:rsidRDefault="005F07D0" w:rsidP="005F07D0">
      <w:pPr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103.01.14系務會議通過</w:t>
      </w:r>
    </w:p>
    <w:p w:rsidR="005F07D0" w:rsidRDefault="005F07D0" w:rsidP="005F07D0">
      <w:pPr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103.02.25系務會議通過</w:t>
      </w:r>
    </w:p>
    <w:p w:rsidR="005F07D0" w:rsidRDefault="005F07D0" w:rsidP="005F07D0">
      <w:pPr>
        <w:snapToGrid w:val="0"/>
        <w:jc w:val="right"/>
        <w:rPr>
          <w:rFonts w:ascii="標楷體" w:eastAsia="標楷體" w:hAnsi="標楷體"/>
          <w:sz w:val="20"/>
        </w:rPr>
      </w:pPr>
      <w:r w:rsidRPr="005F07D0">
        <w:rPr>
          <w:rFonts w:ascii="標楷體" w:eastAsia="標楷體" w:hAnsi="標楷體" w:hint="eastAsia"/>
          <w:sz w:val="20"/>
        </w:rPr>
        <w:t>103.09.30系務會議通過</w:t>
      </w:r>
    </w:p>
    <w:p w:rsidR="00165320" w:rsidRDefault="00165320" w:rsidP="00165320">
      <w:pPr>
        <w:wordWrap w:val="0"/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104.01.13系務會議通過</w:t>
      </w:r>
    </w:p>
    <w:p w:rsidR="000A03B0" w:rsidRDefault="000A03B0" w:rsidP="000A03B0">
      <w:pPr>
        <w:wordWrap w:val="0"/>
        <w:snapToGrid w:val="0"/>
        <w:jc w:val="right"/>
        <w:rPr>
          <w:rFonts w:ascii="標楷體" w:eastAsia="標楷體" w:hAnsi="標楷體"/>
          <w:sz w:val="20"/>
        </w:rPr>
        <w:sectPr w:rsidR="000A03B0" w:rsidSect="000A03B0">
          <w:type w:val="continuous"/>
          <w:pgSz w:w="11906" w:h="16838"/>
          <w:pgMar w:top="568" w:right="1800" w:bottom="1440" w:left="1800" w:header="851" w:footer="992" w:gutter="0"/>
          <w:cols w:num="3" w:space="425"/>
          <w:docGrid w:type="lines" w:linePitch="360"/>
        </w:sectPr>
      </w:pPr>
      <w:r>
        <w:rPr>
          <w:rFonts w:ascii="標楷體" w:eastAsia="標楷體" w:hAnsi="標楷體" w:hint="eastAsia"/>
          <w:sz w:val="20"/>
        </w:rPr>
        <w:t>105.03.01系務會議通過</w:t>
      </w:r>
    </w:p>
    <w:p w:rsidR="000A03B0" w:rsidRDefault="000A03B0" w:rsidP="000A03B0">
      <w:pPr>
        <w:wordWrap w:val="0"/>
        <w:snapToGrid w:val="0"/>
        <w:jc w:val="right"/>
        <w:rPr>
          <w:rFonts w:ascii="標楷體" w:eastAsia="標楷體" w:hAnsi="標楷體"/>
          <w:sz w:val="20"/>
        </w:rPr>
      </w:pPr>
    </w:p>
    <w:p w:rsidR="000A03B0" w:rsidRPr="000A03B0" w:rsidRDefault="000A03B0" w:rsidP="000A03B0">
      <w:pPr>
        <w:snapToGrid w:val="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一、本施行細則依「國立中央大學研究生獎、助學金辦法」訂定之。</w:t>
      </w:r>
    </w:p>
    <w:p w:rsidR="000A03B0" w:rsidRPr="000A03B0" w:rsidRDefault="000A03B0" w:rsidP="000A03B0">
      <w:pPr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二、本系研究生獎、助學金分為獎學金、助學金與研究優良獎勵金三大類：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1.獎學金之設置在於鼓勵(協助)研究方面及學生發表具水準之期刊文章。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2.助學金之設置在於協助本系教學、研究及行政工作，以提升本系之教研品質。遇急難時，得以安心就學。</w:t>
      </w:r>
    </w:p>
    <w:p w:rsidR="000A03B0" w:rsidRPr="000A03B0" w:rsidRDefault="000A03B0" w:rsidP="000A03B0">
      <w:pPr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三、助學金規則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1.申請人應依各事由之公告期限截止前填具相關文件，經指導教授或導師及任課老師或行政人員簽名後，繳交至系辦。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2.領取助學金者，須協助系上教學、教學助教、研究助教、電腦與網頁管理、圖書管理或行政工作。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3.研究生協助教學、研究、管理及行政工作者，因工作不力或違反校規受記過處分者，不得申請或停發。</w:t>
      </w:r>
    </w:p>
    <w:p w:rsidR="000A03B0" w:rsidRPr="000A03B0" w:rsidRDefault="000A03B0" w:rsidP="000A03B0">
      <w:pPr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四、助學金分配原則如下</w:t>
      </w:r>
    </w:p>
    <w:p w:rsidR="000A03B0" w:rsidRPr="000A03B0" w:rsidRDefault="000A03B0" w:rsidP="000A03B0">
      <w:pPr>
        <w:snapToGrid w:val="0"/>
        <w:ind w:left="562" w:hangingChars="234" w:hanging="562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(一)擔任教學助教(理)者，博一、二，每學期上限60,000元。博三以上、碩士生，每學期上限20,000元。</w:t>
      </w:r>
    </w:p>
    <w:p w:rsidR="000A03B0" w:rsidRPr="000A03B0" w:rsidRDefault="000A03B0" w:rsidP="000A03B0">
      <w:pPr>
        <w:snapToGrid w:val="0"/>
        <w:ind w:left="562" w:hangingChars="234" w:hanging="562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(二)擔任研究助教者，每學期由單位主管視當年度獎助學金分配後剩餘額度分配之。</w:t>
      </w:r>
    </w:p>
    <w:p w:rsidR="000A03B0" w:rsidRPr="000A03B0" w:rsidRDefault="000A03B0" w:rsidP="000A03B0">
      <w:pPr>
        <w:snapToGrid w:val="0"/>
        <w:ind w:left="562" w:hangingChars="234" w:hanging="562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(三)擔任協助行政事務或臨時性事務(EX:監考、試務等)薪資150-200元/H，實做實付，薪資額度視當年度經費訂定。(不低於勞基法基本工資)</w:t>
      </w:r>
    </w:p>
    <w:p w:rsidR="000A03B0" w:rsidRPr="000A03B0" w:rsidRDefault="000A03B0" w:rsidP="000A03B0">
      <w:pPr>
        <w:snapToGrid w:val="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(四)特殊(突然)狀況助學金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1.補助對象：急難救助需求之研究生。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2.申請方式：申請人應填具申請書並提供相關資料，經指導教授或導師同意後提出。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3.獎學金額度與補數人數，視當年度經費而訂。急難救助於新臺幣2萬(含)內授權單位主管同意。</w:t>
      </w:r>
    </w:p>
    <w:p w:rsidR="000A03B0" w:rsidRPr="000A03B0" w:rsidRDefault="000A03B0" w:rsidP="000A03B0">
      <w:pPr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五、獎學金規則</w:t>
      </w:r>
    </w:p>
    <w:p w:rsidR="000A03B0" w:rsidRPr="000A03B0" w:rsidRDefault="000A03B0" w:rsidP="000A03B0">
      <w:pPr>
        <w:snapToGrid w:val="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(一)研究生獎學金</w:t>
      </w:r>
    </w:p>
    <w:p w:rsidR="000A03B0" w:rsidRPr="000A03B0" w:rsidRDefault="000A03B0" w:rsidP="000A03B0">
      <w:pPr>
        <w:snapToGrid w:val="0"/>
        <w:ind w:leftChars="100" w:left="24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1.補助對象：協助研究之研究生。</w:t>
      </w:r>
    </w:p>
    <w:p w:rsidR="000A03B0" w:rsidRPr="000A03B0" w:rsidRDefault="000A03B0" w:rsidP="000A03B0">
      <w:pPr>
        <w:snapToGrid w:val="0"/>
        <w:ind w:leftChars="100" w:left="24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2.申請方式：申請人應填具申請書，經指導教授同意後提出。</w:t>
      </w:r>
    </w:p>
    <w:p w:rsidR="000A03B0" w:rsidRPr="000A03B0" w:rsidRDefault="000A03B0" w:rsidP="000A03B0">
      <w:pPr>
        <w:snapToGrid w:val="0"/>
        <w:ind w:leftChars="100" w:left="24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3.獎學金額度：視當年度經費而訂。</w:t>
      </w:r>
    </w:p>
    <w:p w:rsidR="000A03B0" w:rsidRPr="000A03B0" w:rsidRDefault="000A03B0" w:rsidP="000A03B0">
      <w:pPr>
        <w:snapToGrid w:val="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六、教學助教(理)分配條件原則如下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1.當學期並無開設必修課且選修課均未分配教學助教之教師，可分配一位教學助理。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2.有電腦上機之課程至少分配一位教學助教。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3.選修課修課人數超過40人，分配一位教學助教。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4.學士班基礎必修課：會計學、成本會計、經濟學、管理數學、作業研究、統計學，每門課分配2位教學助教名額；併班上課教學助教名額合併計算。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5.選修專業課程：中級會計、管理會計，修課人數達15人分配1名教學助教，若修課人數再40人即為</w:t>
      </w:r>
      <w:bookmarkStart w:id="0" w:name="_GoBack"/>
      <w:bookmarkEnd w:id="0"/>
      <w:r w:rsidRPr="000A03B0">
        <w:rPr>
          <w:rFonts w:ascii="標楷體" w:eastAsia="標楷體" w:hAnsi="標楷體" w:hint="eastAsia"/>
          <w:szCs w:val="24"/>
        </w:rPr>
        <w:t>修課人數55人，再分配1名教學助教，以此類推。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6.碩班專業課程：數量方法，分配2位教學助教名額。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7.物流管理與實習A、B班共分配2個碩士教學助教，共計1萬元。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lastRenderedPageBreak/>
        <w:t>8.大一學生必修課程小考12次試，對配合考試課程(註1)，再分配一位教學助教(註2)(每學期金額20,000為上限)。</w:t>
      </w:r>
    </w:p>
    <w:p w:rsidR="000A03B0" w:rsidRPr="000A03B0" w:rsidRDefault="000A03B0" w:rsidP="000A03B0">
      <w:pPr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七、繳交獎助學金申請單文件期限</w:t>
      </w:r>
    </w:p>
    <w:p w:rsidR="000A03B0" w:rsidRPr="000A03B0" w:rsidRDefault="000A03B0" w:rsidP="000A03B0">
      <w:pPr>
        <w:snapToGrid w:val="0"/>
        <w:ind w:leftChars="100" w:left="240"/>
        <w:rPr>
          <w:rFonts w:ascii="標楷體" w:eastAsia="標楷體" w:hAnsi="標楷體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申請人應依各事由之公告期限截止前填具相關文件，經指導教授或導師及任課老師或行政人員簽名後，繳交至系辦。</w:t>
      </w:r>
    </w:p>
    <w:p w:rsidR="000A03B0" w:rsidRPr="000A03B0" w:rsidRDefault="000A03B0" w:rsidP="000A03B0">
      <w:pPr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八、附則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1.本施行細則若執行上或未盡事宜，由單位主管決定之；單位主管無法決定則送系務會議決議執行之。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2.本施行細則未盡事宜，依「國立中央大學研究生獎、助學金辦法」規定。</w:t>
      </w:r>
    </w:p>
    <w:p w:rsidR="000A03B0" w:rsidRPr="000A03B0" w:rsidRDefault="000A03B0" w:rsidP="000A03B0">
      <w:pPr>
        <w:snapToGrid w:val="0"/>
        <w:ind w:leftChars="100" w:left="463" w:hangingChars="93" w:hanging="223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3.本施行細則由系務會議通過，並送請學務處學生獎助學金審查委員會備查後施行，修改時亦同。</w:t>
      </w:r>
    </w:p>
    <w:p w:rsidR="000A03B0" w:rsidRPr="000A03B0" w:rsidRDefault="000A03B0" w:rsidP="000A03B0">
      <w:pPr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註1：企業概論、經濟學、計算機概論，管理學。</w:t>
      </w:r>
    </w:p>
    <w:p w:rsidR="000A03B0" w:rsidRPr="000A03B0" w:rsidRDefault="000A03B0" w:rsidP="000A03B0">
      <w:pPr>
        <w:snapToGrid w:val="0"/>
        <w:ind w:left="679" w:hangingChars="283" w:hanging="679"/>
        <w:rPr>
          <w:rFonts w:ascii="標楷體" w:eastAsia="標楷體" w:hAnsi="標楷體" w:hint="eastAsia"/>
          <w:szCs w:val="24"/>
        </w:rPr>
      </w:pPr>
      <w:r w:rsidRPr="000A03B0">
        <w:rPr>
          <w:rFonts w:ascii="標楷體" w:eastAsia="標楷體" w:hAnsi="標楷體" w:hint="eastAsia"/>
          <w:szCs w:val="24"/>
        </w:rPr>
        <w:t>註2：向系上申報大學部必修課程考12次平時考之教師，其課程加發一名TA，並於期末考後一週內，將12次成績送交系辦，未達12次平時考試且未在時間內繳交成績者，下學期停止該課程加發一名TA。</w:t>
      </w:r>
    </w:p>
    <w:sectPr w:rsidR="000A03B0" w:rsidRPr="000A03B0" w:rsidSect="000A03B0">
      <w:type w:val="continuous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10" w:rsidRDefault="002A4E10" w:rsidP="00165320">
      <w:r>
        <w:separator/>
      </w:r>
    </w:p>
  </w:endnote>
  <w:endnote w:type="continuationSeparator" w:id="0">
    <w:p w:rsidR="002A4E10" w:rsidRDefault="002A4E10" w:rsidP="0016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10" w:rsidRDefault="002A4E10" w:rsidP="00165320">
      <w:r>
        <w:separator/>
      </w:r>
    </w:p>
  </w:footnote>
  <w:footnote w:type="continuationSeparator" w:id="0">
    <w:p w:rsidR="002A4E10" w:rsidRDefault="002A4E10" w:rsidP="0016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5BB"/>
    <w:multiLevelType w:val="hybridMultilevel"/>
    <w:tmpl w:val="DAA69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E318B"/>
    <w:multiLevelType w:val="hybridMultilevel"/>
    <w:tmpl w:val="DAA69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B73AD5"/>
    <w:multiLevelType w:val="hybridMultilevel"/>
    <w:tmpl w:val="588E9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444442"/>
    <w:multiLevelType w:val="hybridMultilevel"/>
    <w:tmpl w:val="C6CAE566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4" w15:restartNumberingAfterBreak="0">
    <w:nsid w:val="69216258"/>
    <w:multiLevelType w:val="hybridMultilevel"/>
    <w:tmpl w:val="DAA69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B36C0E"/>
    <w:multiLevelType w:val="hybridMultilevel"/>
    <w:tmpl w:val="0AA80FA8"/>
    <w:lvl w:ilvl="0" w:tplc="CB9A4D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D0"/>
    <w:rsid w:val="000A03B0"/>
    <w:rsid w:val="000F196F"/>
    <w:rsid w:val="001000B4"/>
    <w:rsid w:val="00165320"/>
    <w:rsid w:val="001F0C9D"/>
    <w:rsid w:val="002934BB"/>
    <w:rsid w:val="002A4E10"/>
    <w:rsid w:val="002A59A7"/>
    <w:rsid w:val="002B79D9"/>
    <w:rsid w:val="0032201D"/>
    <w:rsid w:val="00550DB7"/>
    <w:rsid w:val="005726B1"/>
    <w:rsid w:val="005F07D0"/>
    <w:rsid w:val="006331E0"/>
    <w:rsid w:val="007217A4"/>
    <w:rsid w:val="00722038"/>
    <w:rsid w:val="00763E89"/>
    <w:rsid w:val="008570BC"/>
    <w:rsid w:val="00A40AE4"/>
    <w:rsid w:val="00A85961"/>
    <w:rsid w:val="00B82B47"/>
    <w:rsid w:val="00BD16F6"/>
    <w:rsid w:val="00C13535"/>
    <w:rsid w:val="00C2790C"/>
    <w:rsid w:val="00C849A8"/>
    <w:rsid w:val="00D1189B"/>
    <w:rsid w:val="00E0289C"/>
    <w:rsid w:val="00F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88D5F7-863E-4FDE-B5BE-21E86C6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F07D0"/>
    <w:pPr>
      <w:ind w:left="900" w:hanging="9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5">
    <w:name w:val="本文縮排 字元"/>
    <w:basedOn w:val="a0"/>
    <w:link w:val="a4"/>
    <w:rsid w:val="005F07D0"/>
    <w:rPr>
      <w:rFonts w:ascii="標楷體" w:eastAsia="標楷體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5F07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5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53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5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53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>Toshiba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Yufang</dc:creator>
  <cp:lastModifiedBy>Microsoft 帳戶</cp:lastModifiedBy>
  <cp:revision>2</cp:revision>
  <dcterms:created xsi:type="dcterms:W3CDTF">2016-03-10T07:02:00Z</dcterms:created>
  <dcterms:modified xsi:type="dcterms:W3CDTF">2016-03-10T07:02:00Z</dcterms:modified>
</cp:coreProperties>
</file>